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 xml:space="preserve">Программа </w:t>
      </w:r>
      <w:r w:rsidR="00A64F50">
        <w:t>внеурочной деятельности</w:t>
      </w:r>
      <w:r>
        <w:t xml:space="preserve"> «</w:t>
      </w:r>
      <w:r w:rsidR="000E1A1F">
        <w:t xml:space="preserve">Основы </w:t>
      </w:r>
      <w:r w:rsidR="00D04D29">
        <w:t>экологической культуры</w:t>
      </w:r>
      <w:r>
        <w:t>»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Руков</w:t>
      </w:r>
      <w:r>
        <w:t xml:space="preserve">одитель программы </w:t>
      </w:r>
      <w:r w:rsidR="00D04D29">
        <w:t>Дягилева М.Д.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Сроки реализации программы 2021-202</w:t>
      </w:r>
      <w:r w:rsidR="000E1A1F">
        <w:t>4</w:t>
      </w:r>
      <w:r w:rsidRPr="00502567">
        <w:t xml:space="preserve"> год 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>Общее количество участников 15</w:t>
      </w:r>
      <w:bookmarkStart w:id="0" w:name="_GoBack"/>
      <w:bookmarkEnd w:id="0"/>
    </w:p>
    <w:p w:rsidR="00BF6C07" w:rsidRPr="00FA3CD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D04D29" w:rsidRDefault="00D04D29" w:rsidP="00687781">
            <w:pPr>
              <w:spacing w:after="0" w:line="240" w:lineRule="auto"/>
              <w:jc w:val="both"/>
            </w:pPr>
            <w:r>
              <w:t xml:space="preserve">              - воспитание у подрастающего поколения экологически целесообразного поведения как показателя духовного развития личности</w:t>
            </w:r>
          </w:p>
          <w:p w:rsidR="00D04D29" w:rsidRDefault="00D04D29" w:rsidP="00687781">
            <w:pPr>
              <w:spacing w:after="0" w:line="240" w:lineRule="auto"/>
              <w:jc w:val="both"/>
            </w:pPr>
            <w:r>
              <w:t xml:space="preserve">             - сохранение и укрепление здоровья учащихся, формирование потребности в здоровом образе  жизни </w:t>
            </w:r>
          </w:p>
          <w:p w:rsidR="00BF6C07" w:rsidRPr="00FC763E" w:rsidRDefault="00D04D29" w:rsidP="00687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- формирование нравственно-здоровой, духовно богатой личности школьника</w:t>
            </w:r>
          </w:p>
        </w:tc>
      </w:tr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D04D29" w:rsidRPr="00D04D29" w:rsidRDefault="00D04D29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1. Воспитывать экологическую ответственность, как основную черту личности на основе системных знаний об экологических проблемах современности и возможности устойчивого развития современной цивилизации; ответственность за сохранение существующих школьных традиций; политическую культуру, чувство ответственности за будущее своей страны. </w:t>
            </w:r>
          </w:p>
          <w:p w:rsidR="00D04D29" w:rsidRPr="00D04D29" w:rsidRDefault="00D04D29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2. Формировать </w:t>
            </w:r>
            <w:proofErr w:type="spellStart"/>
            <w:r>
              <w:t>валеологическую</w:t>
            </w:r>
            <w:proofErr w:type="spellEnd"/>
            <w:r>
              <w:t xml:space="preserve"> культуру школьников; потребность в самообразовании в условиях развития науки, культуры и техники; эстетические вкусы и идеалы, инициативность, творческое отношение к окружающему миру. </w:t>
            </w:r>
          </w:p>
          <w:p w:rsidR="00BF6C07" w:rsidRPr="00FC763E" w:rsidRDefault="00D04D29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>3. Повышать уровень физической подготовки учащихся. 4. Ориентировать школьников на «постоянный труд души».</w:t>
            </w:r>
          </w:p>
        </w:tc>
      </w:tr>
      <w:tr w:rsidR="00D04D29" w:rsidRPr="00FC763E" w:rsidTr="00BF6C07">
        <w:tc>
          <w:tcPr>
            <w:tcW w:w="1134" w:type="dxa"/>
            <w:shd w:val="clear" w:color="auto" w:fill="auto"/>
          </w:tcPr>
          <w:p w:rsidR="00D04D29" w:rsidRPr="00FC763E" w:rsidRDefault="00D04D29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t>Планируемые результаты</w:t>
            </w:r>
          </w:p>
        </w:tc>
        <w:tc>
          <w:tcPr>
            <w:tcW w:w="9923" w:type="dxa"/>
            <w:shd w:val="clear" w:color="auto" w:fill="auto"/>
          </w:tcPr>
          <w:p w:rsidR="00D04D29" w:rsidRDefault="00D04D29" w:rsidP="00D04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t xml:space="preserve">В соответствии с методическими рекомендациями Министерства образования и науки 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 </w:t>
            </w:r>
          </w:p>
          <w:p w:rsidR="00D04D29" w:rsidRDefault="00D04D29" w:rsidP="00D04D2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</w:pPr>
            <w:r>
              <w:t xml:space="preserve">Первый уровень - экологическое просвещение - обеспечивает ориентацию учащихся в проблеме и соответствующие правила поведения (участие в акциях на школьном и муниципальном уровнях). </w:t>
            </w:r>
          </w:p>
          <w:p w:rsidR="00D04D29" w:rsidRDefault="00D04D29" w:rsidP="00D04D2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</w:pPr>
            <w:r>
              <w:t>Второй уровень - экологическое сознание - предусматривает формирование категориального аппарата мышления учащихся. Формирование экологического сознания предполагает овладение системой экологических знаний и понятийным аппаратом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аписание и защита проектов на школьном и муниципальном уровнях)</w:t>
            </w:r>
          </w:p>
          <w:p w:rsidR="00D04D29" w:rsidRDefault="00D04D29" w:rsidP="00D04D2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</w:pPr>
            <w:r>
              <w:t xml:space="preserve"> Третий уровень - развитие экологической культуры - приносит осознание учащимися взаимодействия "природа-человек" как ценности. Переход экологических проблем в разряд глобальных проблем современности обуславливает необходимость ориентации на достижение этого уровня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аписание и защита исследовательских проектов на муниципальном и Горнозаводском уровнях, участие в предметных олимпиадах)</w:t>
            </w:r>
          </w:p>
        </w:tc>
      </w:tr>
    </w:tbl>
    <w:p w:rsidR="00123DA7" w:rsidRDefault="00123DA7" w:rsidP="000E1A1F">
      <w:pPr>
        <w:ind w:left="-993"/>
      </w:pPr>
    </w:p>
    <w:sectPr w:rsidR="00123DA7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A64F50"/>
    <w:rsid w:val="00B41554"/>
    <w:rsid w:val="00BC4D4D"/>
    <w:rsid w:val="00BF6C07"/>
    <w:rsid w:val="00D04D29"/>
    <w:rsid w:val="00D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2021-10-12T11:34:00Z</dcterms:created>
  <dcterms:modified xsi:type="dcterms:W3CDTF">2021-10-13T06:31:00Z</dcterms:modified>
</cp:coreProperties>
</file>